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52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ascii="方正小标宋简体" w:hAnsi="华文中宋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建设项目用地</w:t>
      </w:r>
      <w:r>
        <w:rPr>
          <w:rFonts w:hint="default" w:ascii="方正小标宋简体" w:hAnsi="方正小标宋简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  <w:t>预审与选址意见书申请表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1" w:after="0" w:afterAutospacing="1" w:line="520" w:lineRule="exact"/>
        <w:ind w:left="0" w:right="0"/>
        <w:jc w:val="left"/>
        <w:textAlignment w:val="auto"/>
        <w:rPr>
          <w:rFonts w:hint="eastAsia" w:ascii="仿宋_GB2312" w:hAnsi="宋体" w:eastAsia="仿宋_GB2312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宋体" w:eastAsia="仿宋_GB2312" w:cs="黑体"/>
          <w:bCs/>
          <w:color w:val="000000"/>
          <w:kern w:val="0"/>
          <w:sz w:val="28"/>
          <w:szCs w:val="28"/>
          <w:lang w:val="en-US" w:eastAsia="zh-CN" w:bidi="ar"/>
        </w:rPr>
        <w:t>统一项目代码：</w:t>
      </w:r>
      <w:r>
        <w:rPr>
          <w:rFonts w:hint="eastAsia" w:ascii="仿宋_GB2312" w:hAnsi="宋体" w:eastAsia="仿宋_GB2312" w:cs="黑体"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_GB2312" w:hAnsi="宋体" w:eastAsia="仿宋_GB2312" w:cs="黑体"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黑体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</w:t>
      </w:r>
      <w:r>
        <w:rPr>
          <w:rFonts w:hint="eastAsia" w:ascii="仿宋_GB2312" w:hAnsi="宋体" w:eastAsia="仿宋_GB2312" w:cs="黑体"/>
          <w:b/>
          <w:bCs/>
          <w:color w:val="000000"/>
          <w:kern w:val="0"/>
          <w:sz w:val="28"/>
          <w:szCs w:val="28"/>
          <w:lang w:val="en-US" w:eastAsia="zh-CN" w:bidi="ar"/>
        </w:rPr>
        <w:t>日期： 年  月  日</w:t>
      </w:r>
    </w:p>
    <w:tbl>
      <w:tblPr>
        <w:tblStyle w:val="3"/>
        <w:tblW w:w="10253" w:type="dxa"/>
        <w:jc w:val="center"/>
        <w:tblBorders>
          <w:top w:val="single" w:color="auto" w:sz="2" w:space="0"/>
          <w:left w:val="single" w:color="auto" w:sz="12" w:space="0"/>
          <w:bottom w:val="single" w:color="auto" w:sz="2" w:space="0"/>
          <w:right w:val="single" w:color="auto" w:sz="12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9"/>
        <w:gridCol w:w="824"/>
        <w:gridCol w:w="1603"/>
        <w:gridCol w:w="842"/>
        <w:gridCol w:w="1067"/>
        <w:gridCol w:w="1105"/>
        <w:gridCol w:w="1200"/>
        <w:gridCol w:w="1241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7" w:rightChars="-51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建设项目基本情况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leftChars="-32" w:right="-63" w:rightChars="-30" w:firstLine="42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leftChars="-32" w:right="-63" w:rightChars="-3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拟建设地点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8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项目总投资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8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万元；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leftChars="-32" w:right="-63" w:rightChars="-30" w:firstLine="482" w:firstLineChars="200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63" w:rightChars="-3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□审批□审核□备案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63" w:rightChars="-3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项目批准机关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leftChars="-32" w:right="-63" w:rightChars="-3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投资项目行业分类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20" w:right="0" w:hanging="120" w:hangingChars="5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□工业 □基础设施 □公用设施 □公共建筑 □保障性住房 □特殊项目 □仓储、配送项目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20" w:right="0" w:hanging="120" w:hangingChars="5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□其他＿＿＿＿＿＿＿＿＿＿＿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8" w:firstLine="482" w:firstLineChars="200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建设性质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8" w:firstLine="120" w:firstLineChars="5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□新建□扩建□改建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8" w:firstLine="120" w:firstLineChars="5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□迁建□其他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67" w:leftChars="-32" w:right="-63" w:rightChars="-3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建设规模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8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项目建设依据</w:t>
            </w:r>
          </w:p>
        </w:tc>
        <w:tc>
          <w:tcPr>
            <w:tcW w:w="5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 w:firstLine="236" w:firstLineChars="98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用地面积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 w:firstLine="236" w:firstLineChars="98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（公顷）</w:t>
            </w:r>
          </w:p>
        </w:tc>
        <w:tc>
          <w:tcPr>
            <w:tcW w:w="2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 w:firstLine="480" w:firstLineChars="2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总规模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 w:firstLine="120" w:firstLineChar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农用地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建设用地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未利用地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耕地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基本农田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主要功能分区和技术指标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项目所处区域环境现状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环境质量等级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环境空气：     地表水：    环境噪声：      地下水：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土壤：         其它：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环境敏感特征</w:t>
            </w:r>
          </w:p>
        </w:tc>
        <w:tc>
          <w:tcPr>
            <w:tcW w:w="7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□生态红线 □自然保护区 □风景名胜区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饮用水水源保护区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□基本农田保护区 □水土流失重点防治区 □沙化地封禁保护区 □森林公园 □地质公园 □重要湿地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□基本草原 □文物保护单位 □珍稀动植物栖息地 □世界自然文化遗产 □重点流域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07" w:rightChars="-51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□重点湖泊 □两控区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-139" w:leftChars="-66" w:right="-162" w:rightChars="-77" w:firstLine="482" w:firstLineChars="20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申报事项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napToGrid w:val="0"/>
              <w:spacing w:before="0" w:beforeAutospacing="0" w:after="0" w:afterAutospacing="0"/>
              <w:ind w:left="360" w:right="-162" w:rightChars="-77" w:hanging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核发建设项目用地预审与选址意见书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napToGrid w:val="0"/>
              <w:spacing w:before="0" w:beforeAutospacing="0" w:after="0" w:afterAutospacing="0"/>
              <w:ind w:left="360" w:right="-162" w:rightChars="-77" w:hanging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重新办理建设项目用地预审与选址意见书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60"/>
              </w:tabs>
              <w:snapToGrid w:val="0"/>
              <w:spacing w:before="0" w:beforeAutospacing="0" w:after="0" w:afterAutospacing="0"/>
              <w:ind w:left="360" w:right="-162" w:rightChars="-77" w:hanging="36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变更建设项目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选址意见书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76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5" w:rightChars="-5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建设单位</w:t>
            </w:r>
            <w:r>
              <w:rPr>
                <w:rFonts w:hint="eastAsia" w:ascii="仿宋_GB2312" w:hAnsi="Times New Roman" w:eastAsia="黑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5" w:rightChars="-50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7" w:leftChars="-51" w:right="-105" w:rightChars="-50"/>
              <w:jc w:val="center"/>
            </w:pPr>
            <w:r>
              <w:rPr>
                <w:rFonts w:hint="eastAsia" w:ascii="仿宋_GB2312" w:hAnsi="Times New Roman" w:eastAsia="黑体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︶</w:t>
            </w:r>
          </w:p>
        </w:tc>
        <w:tc>
          <w:tcPr>
            <w:tcW w:w="4036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/>
              <w:ind w:left="0" w:right="0" w:firstLine="241" w:firstLineChars="100"/>
              <w:jc w:val="left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78" w:leftChars="-37" w:right="-105" w:firstLine="482" w:firstLineChars="200"/>
              <w:jc w:val="left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本单位（人）承诺：</w:t>
            </w:r>
            <w:r>
              <w:rPr>
                <w:rFonts w:hint="eastAsia" w:ascii="仿宋_GB2312" w:hAnsi="宋体" w:eastAsia="仿宋_GB2312" w:cs="宋体"/>
                <w:b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对本表所填报的内容及提交的申报材料的真实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78" w:leftChars="-37" w:right="-105" w:firstLine="466" w:firstLineChars="200"/>
              <w:jc w:val="left"/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性负责，并依法承担相应的法律责任。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78" w:leftChars="-37" w:right="301" w:firstLine="361" w:firstLineChars="150"/>
              <w:jc w:val="left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法定代表人：</w:t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（名章）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建设单位（人）：</w:t>
            </w: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（公章、名章）</w:t>
            </w:r>
          </w:p>
        </w:tc>
        <w:tc>
          <w:tcPr>
            <w:tcW w:w="301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leftChars="-54" w:right="-176" w:rightChars="-84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leftChars="-54" w:right="-176" w:rightChars="-84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13" w:leftChars="-54" w:right="-176" w:rightChars="-84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86" w:leftChars="-41" w:right="-120" w:rightChars="-57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86" w:leftChars="-41" w:right="-120" w:rightChars="-57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exac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86" w:leftChars="-41" w:right="-120" w:rightChars="-57"/>
              <w:jc w:val="center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统一社会信用代码证号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76" w:rightChars="-84" w:firstLine="361" w:firstLineChars="150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76" w:rightChars="-84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批文送达方式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41" w:rightChars="-67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□直接送达 □邮寄送达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76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76" w:rightChars="-84" w:firstLine="361" w:firstLineChars="150"/>
              <w:jc w:val="left"/>
            </w:pPr>
            <w:r>
              <w:rPr>
                <w:rFonts w:hint="eastAsia" w:ascii="仿宋_GB2312" w:hAnsi="宋体" w:eastAsia="仿宋_GB2312" w:cs="黑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-141" w:rightChars="-67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批文送达方式可采用直接送达或邮寄送达，行政相对人可根据情况自行选择送达方式。省、市重点项目可免费邮寄送达，费用由审批部门提供；其他项目如需邮寄送达费用由申请单位（人）自付。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/>
    <w:sectPr>
      <w:headerReference r:id="rId3" w:type="default"/>
      <w:pgSz w:w="11906" w:h="16838"/>
      <w:pgMar w:top="779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20981"/>
    <w:rsid w:val="088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2020-01-03T03:06:00Z</dcterms:created>
  <dc:creator>DESKTOP-TT2RTPC</dc:creator>
  <cp:lastModifiedBy>DESKTOP-TT2RTPC</cp:lastModifiedBy>
  <dcterms:modified xsi:type="dcterms:W3CDTF">2020-01-03T03:07:43Z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